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Werkblad eerste AI-taak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Kies een eerste taak, test je opdracht drie keer en spreek af wanneer je stopt. Ingevuld voorbeeld in 1.4.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Brakelaar Installatietechniek, een fictief voorbeeldbedrijf. Alle namen en cijfers zijn verzonnen (voorbeeldcijfers).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Drie kandidaat-taken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Taken van deze week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Offertes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Onderhoudsmails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Planning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Drie vragen per taak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Elke week? Controle in 2 minuten? Geen rode gegevens?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Layout w:type="fixed"/>
              <w:tblBorders>
                <w:top w:val="single" w:sz="12" w:space="0" w:color="000000"/>
                <w:bottom w:val="single" w:sz="12" w:space="0" w:color="000000"/>
                <w:insideH w:val="single" w:sz="4" w:space="0" w:color="CCCCCC"/>
                <w:left w:val="nil" w:sz="0" w:space="0" w:color="FFFFFF"/>
                <w:right w:val="nil" w:sz="0" w:space="0" w:color="FFFFFF"/>
                <w:insideV w:val="nil" w:sz="0" w:space="0" w:color="FFFFFF"/>
              </w:tblBorders>
            </w:tblPr>
            <w:tblGrid>
              <w:gridCol w:w="857"/>
              <w:gridCol w:w="1302"/>
              <w:gridCol w:w="1302"/>
              <w:gridCol w:w="1302"/>
            </w:tblGrid>
            <w:tr>
              <w:tc>
                <w:tcPr>
                  <w:tcW w:type="dxa" w:w="857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Taak</w:t>
                  </w:r>
                </w:p>
              </w:tc>
              <w:tc>
                <w:tcPr>
                  <w:tcW w:type="dxa" w:w="1302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Elke week?</w:t>
                  </w:r>
                </w:p>
              </w:tc>
              <w:tc>
                <w:tcPr>
                  <w:tcW w:type="dxa" w:w="1302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Controle 2 min?</w:t>
                  </w:r>
                </w:p>
              </w:tc>
              <w:tc>
                <w:tcPr>
                  <w:tcW w:type="dxa" w:w="1302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Geen rood?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1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2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nee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3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nee</w:t>
                  </w:r>
                </w:p>
              </w:tc>
              <w:tc>
                <w:tcPr>
                  <w:tcW w:type="dxa" w:w="1302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nee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Gekozen taak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Meeste keren ja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Offerteteksten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4  </w:t>
      </w:r>
      <w:r>
        <w:rPr>
          <w:rFonts w:ascii="Source Sans 3" w:hAnsi="Source Sans 3" w:eastAsia="Source Sans 3" w:cs="Source Sans 3"/>
          <w:b/>
          <w:i w:val="0"/>
          <w:sz w:val="19"/>
        </w:rPr>
        <w:t>Prompt (vier delen)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Lezer, doel, materiaal, vorm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Lezer: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een huiseigenaar die een warmtepomp overweegt (kaart A in 1.2)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Doel: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na het lezen belt hij om een afspraak te maken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Materiaal: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aantekeningen van het huisbezoek; geen naam, adres of telefoonnummer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Vorm: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hooguit 200 woorden; situatie, advies, prijs, volgende stap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Test 1–3: tijd en oordeel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Minuten; bruikbaar ja/nee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Layout w:type="fixed"/>
              <w:tblBorders>
                <w:top w:val="single" w:sz="12" w:space="0" w:color="000000"/>
                <w:bottom w:val="single" w:sz="12" w:space="0" w:color="000000"/>
                <w:insideH w:val="single" w:sz="4" w:space="0" w:color="CCCCCC"/>
                <w:left w:val="nil" w:sz="0" w:space="0" w:color="FFFFFF"/>
                <w:right w:val="nil" w:sz="0" w:space="0" w:color="FFFFFF"/>
                <w:insideV w:val="nil" w:sz="0" w:space="0" w:color="FFFFFF"/>
              </w:tblBorders>
            </w:tblPr>
            <w:tblGrid>
              <w:gridCol w:w="857"/>
              <w:gridCol w:w="1953"/>
              <w:gridCol w:w="1953"/>
            </w:tblGrid>
            <w:tr>
              <w:tc>
                <w:tcPr>
                  <w:tcW w:type="dxa" w:w="857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Test</w:t>
                  </w:r>
                </w:p>
              </w:tc>
              <w:tc>
                <w:tcPr>
                  <w:tcW w:type="dxa" w:w="1953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Minuten</w:t>
                  </w:r>
                </w:p>
              </w:tc>
              <w:tc>
                <w:tcPr>
                  <w:tcW w:type="dxa" w:w="1953"/>
                  <w:tcBorders>
                    <w:bottom w:val="single" w:sz="6" w:space="0" w:color="000000"/>
                  </w:tcBorders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7"/>
                    </w:rPr>
                    <w:t>Bruikbaar?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1</w:t>
                  </w:r>
                </w:p>
              </w:tc>
              <w:tc>
                <w:tcPr>
                  <w:tcW w:type="dxa" w:w="1953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6</w:t>
                  </w:r>
                </w:p>
              </w:tc>
              <w:tc>
                <w:tcPr>
                  <w:tcW w:type="dxa" w:w="1953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2</w:t>
                  </w:r>
                </w:p>
              </w:tc>
              <w:tc>
                <w:tcPr>
                  <w:tcW w:type="dxa" w:w="1953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5</w:t>
                  </w:r>
                </w:p>
              </w:tc>
              <w:tc>
                <w:tcPr>
                  <w:tcW w:type="dxa" w:w="1953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857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sz w:val="18"/>
                    </w:rPr>
                    <w:t>3</w:t>
                  </w:r>
                </w:p>
              </w:tc>
              <w:tc>
                <w:tcPr>
                  <w:tcW w:type="dxa" w:w="1953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7</w:t>
                  </w:r>
                </w:p>
              </w:tc>
              <w:tc>
                <w:tcPr>
                  <w:tcW w:type="dxa" w:w="1953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ja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Stopregel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Testduur; meting; grens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Testduur: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2 weken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Meting: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minuten per offerte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Grens: </w:t>
                  </w:r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&lt; 15 min winst/week, &gt; helft herschreven</w:t>
                  </w:r>
                </w:p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7  </w:t>
      </w:r>
      <w:r>
        <w:rPr>
          <w:rFonts w:ascii="Source Sans 3" w:hAnsi="Source Sans 3" w:eastAsia="Source Sans 3" w:cs="Source Sans 3"/>
          <w:b/>
          <w:i w:val="0"/>
          <w:sz w:val="19"/>
        </w:rPr>
        <w:t>Datum besluit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In je agenda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vrijdag over twee weken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 · Werkblad eerste AI-taak · Zo voer je AI in, Nederlandse editie · Peildatum 2026-10-28 · Download: zovoerjeaiin.nl/T01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Brakelaar Installatietechniek,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 Werkblad eerste AI-taak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